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65" w:rsidRDefault="001D5E65" w:rsidP="001D5E65">
      <w:pPr>
        <w:rPr>
          <w:rFonts w:cs="Tahoma"/>
          <w:sz w:val="28"/>
          <w:szCs w:val="28"/>
        </w:rPr>
      </w:pPr>
      <w:bookmarkStart w:id="0" w:name="_GoBack"/>
      <w:bookmarkEnd w:id="0"/>
      <w:proofErr w:type="gramStart"/>
      <w:r>
        <w:rPr>
          <w:rFonts w:cs="Tahoma"/>
          <w:sz w:val="28"/>
          <w:szCs w:val="28"/>
        </w:rPr>
        <w:t xml:space="preserve">PROJEKT                                                  </w:t>
      </w:r>
      <w:proofErr w:type="gramEnd"/>
      <w:r>
        <w:rPr>
          <w:rFonts w:cs="Tahoma"/>
          <w:sz w:val="28"/>
          <w:szCs w:val="28"/>
        </w:rPr>
        <w:t xml:space="preserve">                                            </w:t>
      </w:r>
    </w:p>
    <w:p w:rsidR="001D5E65" w:rsidRDefault="001D5E65" w:rsidP="001D5E65">
      <w:pPr>
        <w:keepNext/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 xml:space="preserve">         </w:t>
      </w:r>
      <w:r>
        <w:rPr>
          <w:rFonts w:cs="Tahoma"/>
          <w:b/>
          <w:bCs/>
        </w:rPr>
        <w:t xml:space="preserve">UMOWA Nr          </w:t>
      </w:r>
      <w:r>
        <w:rPr>
          <w:rFonts w:ascii="Bookman Old Style" w:hAnsi="Bookman Old Style" w:cs="Tahoma"/>
          <w:b/>
          <w:bCs/>
        </w:rPr>
        <w:t xml:space="preserve">/2015 </w:t>
      </w:r>
      <w:r>
        <w:rPr>
          <w:rFonts w:ascii="Bookman Old Style" w:hAnsi="Bookman Old Style" w:cs="Tahoma"/>
        </w:rPr>
        <w:t xml:space="preserve">      </w:t>
      </w:r>
      <w:r>
        <w:rPr>
          <w:rFonts w:ascii="Bookman Old Style" w:hAnsi="Bookman Old Style" w:cs="Tahoma"/>
          <w:b/>
        </w:rPr>
        <w:t xml:space="preserve">                </w:t>
      </w:r>
    </w:p>
    <w:p w:rsidR="001D5E65" w:rsidRDefault="001D5E65" w:rsidP="001D5E65">
      <w:pPr>
        <w:ind w:left="-142"/>
        <w:jc w:val="center"/>
        <w:rPr>
          <w:rFonts w:cs="Tahoma"/>
          <w:sz w:val="28"/>
          <w:szCs w:val="28"/>
        </w:rPr>
      </w:pPr>
    </w:p>
    <w:p w:rsidR="001D5E65" w:rsidRDefault="001D5E65" w:rsidP="001D5E65">
      <w:pPr>
        <w:ind w:left="-142"/>
        <w:jc w:val="center"/>
        <w:rPr>
          <w:rFonts w:cs="Tahoma"/>
          <w:b/>
          <w:i/>
          <w:sz w:val="28"/>
          <w:szCs w:val="28"/>
        </w:rPr>
      </w:pPr>
    </w:p>
    <w:p w:rsidR="001D5E65" w:rsidRDefault="001D5E65" w:rsidP="001D5E65">
      <w:pPr>
        <w:jc w:val="both"/>
        <w:rPr>
          <w:rFonts w:cs="Tahoma"/>
        </w:rPr>
      </w:pPr>
      <w:r>
        <w:rPr>
          <w:rFonts w:cs="Tahoma"/>
        </w:rPr>
        <w:t xml:space="preserve">zawarta w </w:t>
      </w:r>
      <w:proofErr w:type="gramStart"/>
      <w:r>
        <w:rPr>
          <w:rFonts w:cs="Tahoma"/>
        </w:rPr>
        <w:t>dniu    .2015r</w:t>
      </w:r>
      <w:proofErr w:type="gramEnd"/>
      <w:r>
        <w:rPr>
          <w:rFonts w:cs="Tahoma"/>
        </w:rPr>
        <w:t>. pomiędzy Powiatem Suwalskim reprezentowanym przez Zarząd Powiatu w Suwałkach w osobach:</w:t>
      </w:r>
    </w:p>
    <w:p w:rsidR="001D5E65" w:rsidRDefault="001D5E65" w:rsidP="001D5E65">
      <w:pPr>
        <w:jc w:val="both"/>
        <w:rPr>
          <w:rFonts w:cs="Tahoma"/>
        </w:rPr>
      </w:pPr>
      <w:r>
        <w:rPr>
          <w:rFonts w:cs="Tahoma"/>
        </w:rPr>
        <w:t>1.Szczepana Ołdakowskiego – Starosta Suwalski,</w:t>
      </w:r>
    </w:p>
    <w:p w:rsidR="001D5E65" w:rsidRDefault="001D5E65" w:rsidP="001D5E65">
      <w:pPr>
        <w:jc w:val="both"/>
        <w:rPr>
          <w:rFonts w:cs="Tahoma"/>
        </w:rPr>
      </w:pPr>
      <w:r>
        <w:rPr>
          <w:rFonts w:cs="Tahoma"/>
        </w:rPr>
        <w:t>2.Witolda Kowalewskiego – Wicestarosta,</w:t>
      </w:r>
    </w:p>
    <w:p w:rsidR="001D5E65" w:rsidRDefault="001D5E65" w:rsidP="001D5E65">
      <w:pPr>
        <w:jc w:val="both"/>
        <w:rPr>
          <w:rFonts w:cs="Tahoma"/>
        </w:rPr>
      </w:pPr>
      <w:proofErr w:type="gramStart"/>
      <w:r>
        <w:rPr>
          <w:rFonts w:cs="Tahoma"/>
        </w:rPr>
        <w:t>przy</w:t>
      </w:r>
      <w:proofErr w:type="gramEnd"/>
      <w:r>
        <w:rPr>
          <w:rFonts w:cs="Tahoma"/>
        </w:rPr>
        <w:t xml:space="preserve"> kontrasygnacie Elżbiety Olejnik - Skarbnika Powiatu</w:t>
      </w:r>
    </w:p>
    <w:p w:rsidR="001D5E65" w:rsidRDefault="001D5E65" w:rsidP="001D5E65">
      <w:pPr>
        <w:spacing w:line="360" w:lineRule="auto"/>
        <w:jc w:val="both"/>
        <w:rPr>
          <w:rFonts w:cs="Tahoma"/>
        </w:rPr>
      </w:pPr>
      <w:proofErr w:type="gramStart"/>
      <w:r>
        <w:rPr>
          <w:rFonts w:cs="Tahoma"/>
        </w:rPr>
        <w:t>zwanym</w:t>
      </w:r>
      <w:proofErr w:type="gramEnd"/>
      <w:r>
        <w:rPr>
          <w:rFonts w:cs="Tahoma"/>
        </w:rPr>
        <w:t xml:space="preserve"> dalej </w:t>
      </w:r>
      <w:r>
        <w:rPr>
          <w:rFonts w:cs="Tahoma"/>
          <w:b/>
        </w:rPr>
        <w:t>„Zamawiającym”</w:t>
      </w:r>
      <w:r>
        <w:rPr>
          <w:rFonts w:cs="Tahoma"/>
        </w:rPr>
        <w:t xml:space="preserve">, </w:t>
      </w:r>
    </w:p>
    <w:p w:rsidR="001D5E65" w:rsidRDefault="001D5E65" w:rsidP="001D5E65">
      <w:pPr>
        <w:jc w:val="both"/>
        <w:rPr>
          <w:rFonts w:cs="Tahoma"/>
        </w:rPr>
      </w:pPr>
      <w:proofErr w:type="gramStart"/>
      <w:r>
        <w:rPr>
          <w:rFonts w:cs="Tahoma"/>
        </w:rPr>
        <w:t>a</w:t>
      </w:r>
      <w:proofErr w:type="gramEnd"/>
      <w:r>
        <w:rPr>
          <w:rFonts w:cs="Tahoma"/>
        </w:rPr>
        <w:t xml:space="preserve"> </w:t>
      </w:r>
    </w:p>
    <w:p w:rsidR="001D5E65" w:rsidRDefault="001D5E65" w:rsidP="001D5E65">
      <w:pPr>
        <w:jc w:val="both"/>
        <w:rPr>
          <w:rFonts w:cs="Tahoma"/>
        </w:rPr>
      </w:pPr>
    </w:p>
    <w:p w:rsidR="001D5E65" w:rsidRDefault="001D5E65" w:rsidP="001D5E65">
      <w:pPr>
        <w:spacing w:line="360" w:lineRule="auto"/>
        <w:jc w:val="both"/>
        <w:rPr>
          <w:rFonts w:cs="Tahoma"/>
        </w:rPr>
      </w:pPr>
      <w:proofErr w:type="gramStart"/>
      <w:r>
        <w:rPr>
          <w:rFonts w:cs="Tahoma"/>
        </w:rPr>
        <w:t>zwanym</w:t>
      </w:r>
      <w:proofErr w:type="gramEnd"/>
      <w:r>
        <w:rPr>
          <w:rFonts w:cs="Tahoma"/>
        </w:rPr>
        <w:t xml:space="preserve"> dalej </w:t>
      </w:r>
      <w:r>
        <w:rPr>
          <w:rFonts w:cs="Tahoma"/>
          <w:b/>
        </w:rPr>
        <w:t xml:space="preserve">„Wykonawcą”, </w:t>
      </w:r>
      <w:r>
        <w:rPr>
          <w:rFonts w:cs="Tahoma"/>
        </w:rPr>
        <w:t>o następującej treści:</w:t>
      </w:r>
    </w:p>
    <w:p w:rsidR="001D5E65" w:rsidRDefault="001D5E65" w:rsidP="001D5E65">
      <w:pPr>
        <w:spacing w:line="360" w:lineRule="auto"/>
        <w:jc w:val="both"/>
        <w:rPr>
          <w:rFonts w:cs="Tahoma"/>
        </w:rPr>
      </w:pPr>
    </w:p>
    <w:p w:rsidR="001D5E65" w:rsidRDefault="001D5E65" w:rsidP="001D5E65">
      <w:pPr>
        <w:spacing w:line="360" w:lineRule="auto"/>
        <w:jc w:val="center"/>
        <w:rPr>
          <w:rFonts w:cs="Tahoma"/>
          <w:b/>
        </w:rPr>
      </w:pPr>
      <w:r>
        <w:rPr>
          <w:rFonts w:cs="Tahoma"/>
          <w:b/>
        </w:rPr>
        <w:t>§ 1.</w:t>
      </w:r>
    </w:p>
    <w:p w:rsidR="001D5E65" w:rsidRDefault="001D5E65" w:rsidP="001D5E65">
      <w:pPr>
        <w:jc w:val="both"/>
        <w:rPr>
          <w:rFonts w:cs="Tahoma"/>
        </w:rPr>
      </w:pPr>
      <w:r>
        <w:rPr>
          <w:rFonts w:cs="Tahoma"/>
        </w:rPr>
        <w:t xml:space="preserve">Umowa została zawarta na podstawie postępowania o udzielenie zamówienia przeprowadzonego bez zastosowania przepisów ustawy z dnia 29 stycznia 2004 r. Prawo zamówień publicznych ( Dz. U. </w:t>
      </w:r>
      <w:proofErr w:type="gramStart"/>
      <w:r>
        <w:rPr>
          <w:rFonts w:cs="Tahoma"/>
        </w:rPr>
        <w:t>z</w:t>
      </w:r>
      <w:proofErr w:type="gramEnd"/>
      <w:r>
        <w:rPr>
          <w:rFonts w:cs="Tahoma"/>
        </w:rPr>
        <w:t xml:space="preserve"> 2010 r. Nr 113, poz. 759 z </w:t>
      </w:r>
      <w:proofErr w:type="spellStart"/>
      <w:r>
        <w:rPr>
          <w:rFonts w:cs="Tahoma"/>
        </w:rPr>
        <w:t>późn</w:t>
      </w:r>
      <w:proofErr w:type="spellEnd"/>
      <w:r>
        <w:rPr>
          <w:rFonts w:cs="Tahoma"/>
        </w:rPr>
        <w:t xml:space="preserve">. zm.) w oparciu o art. 4 pkt 8 na wykonanie i dostawę tablic </w:t>
      </w:r>
      <w:proofErr w:type="gramStart"/>
      <w:r>
        <w:rPr>
          <w:rFonts w:cs="Tahoma"/>
        </w:rPr>
        <w:t>rejestracyjnych  na</w:t>
      </w:r>
      <w:proofErr w:type="gramEnd"/>
      <w:r>
        <w:rPr>
          <w:rFonts w:cs="Tahoma"/>
        </w:rPr>
        <w:t xml:space="preserve"> potrzeby Wydziału Komunikacji  Starostwa Powiatowego w Suwałkach.</w:t>
      </w:r>
    </w:p>
    <w:p w:rsidR="001D5E65" w:rsidRDefault="001D5E65" w:rsidP="001D5E65">
      <w:pPr>
        <w:ind w:left="-8"/>
        <w:jc w:val="both"/>
        <w:rPr>
          <w:rFonts w:cs="Tahoma"/>
        </w:rPr>
      </w:pPr>
    </w:p>
    <w:p w:rsidR="001D5E65" w:rsidRDefault="001D5E65" w:rsidP="001D5E65">
      <w:pPr>
        <w:ind w:left="-8"/>
        <w:jc w:val="both"/>
        <w:rPr>
          <w:rFonts w:cs="Tahoma"/>
        </w:rPr>
      </w:pPr>
    </w:p>
    <w:p w:rsidR="001D5E65" w:rsidRDefault="001D5E65" w:rsidP="001D5E65">
      <w:pPr>
        <w:spacing w:line="360" w:lineRule="auto"/>
        <w:jc w:val="center"/>
        <w:rPr>
          <w:rFonts w:cs="Tahoma"/>
          <w:b/>
        </w:rPr>
      </w:pPr>
      <w:r>
        <w:rPr>
          <w:rFonts w:cs="Tahoma"/>
          <w:b/>
        </w:rPr>
        <w:t>§ 2.</w:t>
      </w:r>
    </w:p>
    <w:p w:rsidR="001D5E65" w:rsidRDefault="001D5E65" w:rsidP="001D5E65">
      <w:pPr>
        <w:numPr>
          <w:ilvl w:val="0"/>
          <w:numId w:val="1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Wykonawca zobowiązuje się wykonać i dostarczyć tablice rejestracyjne do siedziby Starostwa Powiatowego w Suwałkach przy Świerkowej 60 (bezpośrednio do Wydziału Komunikacji</w:t>
      </w:r>
      <w:proofErr w:type="gramStart"/>
      <w:r>
        <w:rPr>
          <w:rFonts w:cs="Tahoma"/>
        </w:rPr>
        <w:t xml:space="preserve"> ),</w:t>
      </w:r>
      <w:r>
        <w:rPr>
          <w:rFonts w:cs="Tahoma"/>
        </w:rPr>
        <w:br/>
        <w:t>w</w:t>
      </w:r>
      <w:proofErr w:type="gramEnd"/>
      <w:r>
        <w:rPr>
          <w:rFonts w:cs="Tahoma"/>
        </w:rPr>
        <w:t xml:space="preserve"> ilości i terminach określonych odrębnymi zamówieniami.</w:t>
      </w:r>
    </w:p>
    <w:p w:rsidR="001D5E65" w:rsidRDefault="001D5E65" w:rsidP="001D5E65">
      <w:pPr>
        <w:numPr>
          <w:ilvl w:val="0"/>
          <w:numId w:val="1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Tablice rejestracyjne muszą spełniać wymagania określone w Rozporządzeniu Ministra Infrastruktury z dnia 22 lipca 2002 r. w sprawie rejestracji i oznaczania pojazdów ( Dz. U. </w:t>
      </w:r>
      <w:r>
        <w:rPr>
          <w:rFonts w:cs="Tahoma"/>
        </w:rPr>
        <w:br/>
        <w:t xml:space="preserve">z 2014 r., poz. 1524 ) oraz rozporządzeniu Ministra Transportu, Budownictwa i Gospodarki </w:t>
      </w:r>
      <w:proofErr w:type="gramStart"/>
      <w:r>
        <w:rPr>
          <w:rFonts w:cs="Tahoma"/>
        </w:rPr>
        <w:t>Morskiej  z</w:t>
      </w:r>
      <w:proofErr w:type="gramEnd"/>
      <w:r>
        <w:rPr>
          <w:rFonts w:cs="Tahoma"/>
        </w:rPr>
        <w:t xml:space="preserve"> dnia 2 maja 2012 r. w sprawie warunków produkcji i  sposobu dystrybucji tablic rejestracyjnych i znaków legalizacyjnych ( Dz. U. z 2012 r., </w:t>
      </w:r>
      <w:proofErr w:type="gramStart"/>
      <w:r>
        <w:rPr>
          <w:rFonts w:cs="Tahoma"/>
        </w:rPr>
        <w:t>poz. 585 ).</w:t>
      </w:r>
      <w:proofErr w:type="gramEnd"/>
    </w:p>
    <w:p w:rsidR="001D5E65" w:rsidRDefault="001D5E65" w:rsidP="001D5E65">
      <w:pPr>
        <w:numPr>
          <w:ilvl w:val="0"/>
          <w:numId w:val="1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Odbiór przedmiotu zamówienia nastąpi w siedzibie zamawiającego, po wcześniejszym sprawdzeniu </w:t>
      </w:r>
      <w:proofErr w:type="gramStart"/>
      <w:r>
        <w:rPr>
          <w:rFonts w:cs="Tahoma"/>
        </w:rPr>
        <w:t>jego jakości</w:t>
      </w:r>
      <w:proofErr w:type="gramEnd"/>
      <w:r>
        <w:rPr>
          <w:rFonts w:cs="Tahoma"/>
        </w:rPr>
        <w:t xml:space="preserve"> przez upoważnionych przedstawicieli obydwu stron. </w:t>
      </w:r>
    </w:p>
    <w:p w:rsidR="001D5E65" w:rsidRDefault="001D5E65" w:rsidP="001D5E65">
      <w:pPr>
        <w:numPr>
          <w:ilvl w:val="0"/>
          <w:numId w:val="1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Koszty transportu zamówionych tablic do siedziby zamawiającego ponosi Wykonawca.</w:t>
      </w:r>
    </w:p>
    <w:p w:rsidR="001D5E65" w:rsidRDefault="001D5E65" w:rsidP="001D5E65">
      <w:pPr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W zależności od potrzeb Zamawiającego wielkość dostawy poszczególnych rodzajów tablic może ulec zmianie.</w:t>
      </w:r>
    </w:p>
    <w:p w:rsidR="001D5E65" w:rsidRDefault="001D5E65" w:rsidP="001D5E65">
      <w:pPr>
        <w:jc w:val="both"/>
        <w:rPr>
          <w:rFonts w:cs="Tahoma"/>
        </w:rPr>
      </w:pPr>
    </w:p>
    <w:p w:rsidR="001D5E65" w:rsidRDefault="001D5E65" w:rsidP="001D5E65">
      <w:pPr>
        <w:spacing w:line="360" w:lineRule="auto"/>
        <w:jc w:val="center"/>
        <w:rPr>
          <w:rFonts w:cs="Tahoma"/>
          <w:b/>
        </w:rPr>
      </w:pPr>
      <w:r>
        <w:rPr>
          <w:rFonts w:cs="Tahoma"/>
          <w:b/>
        </w:rPr>
        <w:t>§ 3.</w:t>
      </w:r>
    </w:p>
    <w:p w:rsidR="001D5E65" w:rsidRDefault="001D5E65" w:rsidP="001D5E65">
      <w:pPr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Gwarancja na dostarczone tablice </w:t>
      </w:r>
      <w:proofErr w:type="gramStart"/>
      <w:r>
        <w:rPr>
          <w:rFonts w:cs="Tahoma"/>
        </w:rPr>
        <w:t>wynosi 3  lata</w:t>
      </w:r>
      <w:proofErr w:type="gramEnd"/>
      <w:r>
        <w:rPr>
          <w:rFonts w:cs="Tahoma"/>
        </w:rPr>
        <w:t>.</w:t>
      </w:r>
    </w:p>
    <w:p w:rsidR="001D5E65" w:rsidRDefault="001D5E65" w:rsidP="001D5E65">
      <w:pPr>
        <w:numPr>
          <w:ilvl w:val="0"/>
          <w:numId w:val="2"/>
        </w:numPr>
        <w:tabs>
          <w:tab w:val="left" w:pos="360"/>
        </w:tabs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W okresie gwarancji Wykonawca zobowiązuje się do bezpłatnej wymiany wadliwych tablic</w:t>
      </w:r>
      <w:r>
        <w:rPr>
          <w:rFonts w:cs="Tahoma"/>
          <w:color w:val="000000"/>
        </w:rPr>
        <w:br/>
        <w:t xml:space="preserve"> w terminie do 7 dni od powiadomienia go przez Zamawiającego.</w:t>
      </w:r>
    </w:p>
    <w:p w:rsidR="001D5E65" w:rsidRDefault="001D5E65" w:rsidP="001D5E65">
      <w:pPr>
        <w:numPr>
          <w:ilvl w:val="0"/>
          <w:numId w:val="2"/>
        </w:numPr>
        <w:tabs>
          <w:tab w:val="left" w:pos="360"/>
        </w:tabs>
        <w:jc w:val="both"/>
        <w:rPr>
          <w:rFonts w:cs="Tahoma"/>
          <w:iCs/>
        </w:rPr>
      </w:pPr>
      <w:r>
        <w:rPr>
          <w:rFonts w:cs="Tahoma"/>
          <w:iCs/>
        </w:rPr>
        <w:t xml:space="preserve">Zamówienie tablic rejestracyjnych odbywać będzie się sukcesywnie na podstawie zamówienia złożonego </w:t>
      </w:r>
      <w:r>
        <w:rPr>
          <w:rFonts w:cs="Arial"/>
          <w:color w:val="000000"/>
        </w:rPr>
        <w:t>pisemnie, faksem lub drogą elektroniczną</w:t>
      </w:r>
      <w:r>
        <w:rPr>
          <w:rFonts w:cs="Tahoma"/>
          <w:iCs/>
        </w:rPr>
        <w:t>.</w:t>
      </w:r>
    </w:p>
    <w:p w:rsidR="001D5E65" w:rsidRDefault="001D5E65" w:rsidP="001D5E65">
      <w:pPr>
        <w:numPr>
          <w:ilvl w:val="0"/>
          <w:numId w:val="2"/>
        </w:numPr>
        <w:tabs>
          <w:tab w:val="left" w:pos="360"/>
        </w:tabs>
        <w:jc w:val="both"/>
        <w:rPr>
          <w:rFonts w:cs="Tahoma"/>
          <w:color w:val="000000"/>
        </w:rPr>
      </w:pPr>
      <w:r>
        <w:rPr>
          <w:rFonts w:cs="Tahoma"/>
          <w:iCs/>
        </w:rPr>
        <w:t>Termin dostawy tablic rejestracyjnych będzie wynosił 5</w:t>
      </w:r>
      <w:r>
        <w:rPr>
          <w:rFonts w:cs="Arial"/>
          <w:color w:val="000000"/>
        </w:rPr>
        <w:t xml:space="preserve"> dni od złożenia zamówienia, </w:t>
      </w:r>
      <w:r>
        <w:rPr>
          <w:rFonts w:cs="Arial"/>
          <w:color w:val="000000"/>
        </w:rPr>
        <w:br/>
        <w:t>za</w:t>
      </w:r>
      <w:r>
        <w:rPr>
          <w:rFonts w:cs="Tahoma"/>
          <w:color w:val="000000"/>
        </w:rPr>
        <w:t>ś</w:t>
      </w:r>
      <w:r>
        <w:rPr>
          <w:rFonts w:cs="Arial"/>
          <w:color w:val="000000"/>
        </w:rPr>
        <w:t xml:space="preserve"> w przypadku zamawianych wtórnikó</w:t>
      </w:r>
      <w:r>
        <w:rPr>
          <w:rFonts w:cs="Tahoma"/>
          <w:color w:val="000000"/>
        </w:rPr>
        <w:t xml:space="preserve">w tablic rejestracyjnych termin będzie wynosił 3 </w:t>
      </w:r>
      <w:r>
        <w:rPr>
          <w:rFonts w:cs="Tahoma"/>
          <w:color w:val="000000"/>
        </w:rPr>
        <w:lastRenderedPageBreak/>
        <w:t xml:space="preserve">dni </w:t>
      </w:r>
      <w:r>
        <w:rPr>
          <w:rFonts w:cs="Tahoma"/>
          <w:color w:val="000000"/>
        </w:rPr>
        <w:br/>
        <w:t>od złożenia zamówienia.</w:t>
      </w:r>
    </w:p>
    <w:p w:rsidR="001D5E65" w:rsidRDefault="001D5E65" w:rsidP="001D5E65">
      <w:pPr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cs="Tahoma"/>
        </w:rPr>
      </w:pPr>
      <w:r>
        <w:rPr>
          <w:rFonts w:cs="Tahoma"/>
          <w:iCs/>
        </w:rPr>
        <w:t>W przypadku realizacji poszczególnych partii zamówień, Wykonawca przed wyprodukowaniem sprawdzi, czy dana partia tablic ze znakami uwidocznionymi w zamówieniu nie została już w przeszłości wyprodukowana.</w:t>
      </w:r>
    </w:p>
    <w:p w:rsidR="001D5E65" w:rsidRDefault="001D5E65" w:rsidP="001D5E65">
      <w:pPr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cs="Tahoma"/>
        </w:rPr>
      </w:pPr>
      <w:r>
        <w:rPr>
          <w:rFonts w:cs="Tahoma"/>
        </w:rPr>
        <w:t>W przypadku zmiany przepisów dotyczących produkcji tablic, w okresie wykonywanie przedmiotu zamówienia wykonawca jest zobowiązany do wykonania i dostawy tablic rejestracyjnych po uwzględnieniu wymaganych zmian.</w:t>
      </w:r>
    </w:p>
    <w:p w:rsidR="001D5E65" w:rsidRDefault="001D5E65" w:rsidP="001D5E65">
      <w:pPr>
        <w:spacing w:line="360" w:lineRule="auto"/>
        <w:jc w:val="center"/>
        <w:rPr>
          <w:rFonts w:cs="Tahoma"/>
          <w:b/>
        </w:rPr>
      </w:pPr>
    </w:p>
    <w:p w:rsidR="001D5E65" w:rsidRDefault="001D5E65" w:rsidP="001D5E65">
      <w:pPr>
        <w:spacing w:line="360" w:lineRule="auto"/>
        <w:jc w:val="center"/>
        <w:rPr>
          <w:rFonts w:cs="Tahoma"/>
          <w:b/>
        </w:rPr>
      </w:pPr>
    </w:p>
    <w:p w:rsidR="001D5E65" w:rsidRDefault="001D5E65" w:rsidP="001D5E65">
      <w:pPr>
        <w:spacing w:line="360" w:lineRule="auto"/>
        <w:jc w:val="center"/>
        <w:rPr>
          <w:rFonts w:cs="Tahoma"/>
          <w:b/>
        </w:rPr>
      </w:pPr>
      <w:r>
        <w:rPr>
          <w:rFonts w:cs="Tahoma"/>
          <w:b/>
        </w:rPr>
        <w:t>§ 4.</w:t>
      </w:r>
    </w:p>
    <w:p w:rsidR="001D5E65" w:rsidRDefault="001D5E65" w:rsidP="001D5E65">
      <w:pPr>
        <w:numPr>
          <w:ilvl w:val="0"/>
          <w:numId w:val="3"/>
        </w:numPr>
        <w:tabs>
          <w:tab w:val="left" w:pos="360"/>
        </w:tabs>
        <w:jc w:val="both"/>
        <w:rPr>
          <w:rFonts w:cs="Tahoma"/>
          <w:spacing w:val="-4"/>
        </w:rPr>
      </w:pPr>
      <w:r>
        <w:rPr>
          <w:rFonts w:cs="Tahoma"/>
          <w:spacing w:val="-4"/>
        </w:rPr>
        <w:t>Wykonawca będzie dostarczał zamówione tablice rejestracyjne według cen obowiązujących w dniu podpisania umowy, zgodnie z przedstawioną ofertą, tj.:</w:t>
      </w:r>
    </w:p>
    <w:p w:rsidR="001D5E65" w:rsidRDefault="001D5E65" w:rsidP="001D5E65">
      <w:pPr>
        <w:ind w:left="360"/>
        <w:jc w:val="both"/>
        <w:rPr>
          <w:rFonts w:cs="Tahoma"/>
          <w:spacing w:val="-4"/>
        </w:rPr>
      </w:pPr>
    </w:p>
    <w:p w:rsidR="001D5E65" w:rsidRDefault="001D5E65" w:rsidP="001D5E65">
      <w:pPr>
        <w:ind w:left="360"/>
        <w:jc w:val="both"/>
        <w:rPr>
          <w:rFonts w:cs="Tahoma"/>
          <w:spacing w:val="-4"/>
        </w:rPr>
      </w:pPr>
    </w:p>
    <w:tbl>
      <w:tblPr>
        <w:tblW w:w="0" w:type="auto"/>
        <w:tblInd w:w="478" w:type="dxa"/>
        <w:tblLayout w:type="fixed"/>
        <w:tblLook w:val="04A0" w:firstRow="1" w:lastRow="0" w:firstColumn="1" w:lastColumn="0" w:noHBand="0" w:noVBand="1"/>
      </w:tblPr>
      <w:tblGrid>
        <w:gridCol w:w="836"/>
        <w:gridCol w:w="3260"/>
        <w:gridCol w:w="1276"/>
        <w:gridCol w:w="1843"/>
        <w:gridCol w:w="1699"/>
      </w:tblGrid>
      <w:tr w:rsidR="001D5E65" w:rsidTr="001D5E65">
        <w:trPr>
          <w:trHeight w:val="10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E65" w:rsidRDefault="001D5E65">
            <w:pPr>
              <w:snapToGrid w:val="0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L.</w:t>
            </w:r>
            <w:proofErr w:type="gramStart"/>
            <w:r>
              <w:rPr>
                <w:rFonts w:cs="Tahoma"/>
                <w:b/>
                <w:sz w:val="28"/>
                <w:szCs w:val="28"/>
              </w:rPr>
              <w:t>p</w:t>
            </w:r>
            <w:proofErr w:type="gramEnd"/>
            <w:r>
              <w:rPr>
                <w:rFonts w:cs="Tahoma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E65" w:rsidRDefault="001D5E65">
            <w:pPr>
              <w:snapToGrid w:val="0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Rodzaj tablic rejestracyjnych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E65" w:rsidRDefault="001D5E65">
            <w:pPr>
              <w:snapToGrid w:val="0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Ilość w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E65" w:rsidRDefault="001D5E65">
            <w:pPr>
              <w:snapToGrid w:val="0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Cena jednostkowa brutto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65" w:rsidRDefault="001D5E65">
            <w:pPr>
              <w:snapToGrid w:val="0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Cena brutto</w:t>
            </w:r>
          </w:p>
          <w:p w:rsidR="001D5E65" w:rsidRDefault="001D5E65">
            <w:pPr>
              <w:jc w:val="center"/>
              <w:rPr>
                <w:rFonts w:cs="Tahoma"/>
                <w:i/>
                <w:sz w:val="28"/>
                <w:szCs w:val="28"/>
              </w:rPr>
            </w:pPr>
          </w:p>
        </w:tc>
      </w:tr>
      <w:tr w:rsidR="001D5E65" w:rsidTr="001D5E65">
        <w:trPr>
          <w:trHeight w:val="102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5E65" w:rsidRDefault="001D5E65" w:rsidP="00041246">
            <w:pPr>
              <w:numPr>
                <w:ilvl w:val="0"/>
                <w:numId w:val="4"/>
              </w:numPr>
              <w:tabs>
                <w:tab w:val="left" w:pos="644"/>
              </w:tabs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E65" w:rsidRDefault="001D5E65">
            <w:pPr>
              <w:snapToGrid w:val="0"/>
              <w:jc w:val="center"/>
              <w:rPr>
                <w:rFonts w:cs="Tahoma"/>
                <w:iCs/>
              </w:rPr>
            </w:pPr>
            <w:r>
              <w:rPr>
                <w:rFonts w:cs="Tahoma"/>
                <w:iCs/>
              </w:rPr>
              <w:t xml:space="preserve">Samochodowe </w:t>
            </w:r>
            <w:proofErr w:type="gramStart"/>
            <w:r>
              <w:rPr>
                <w:rFonts w:cs="Tahoma"/>
                <w:iCs/>
              </w:rPr>
              <w:t>jedno                  i</w:t>
            </w:r>
            <w:proofErr w:type="gramEnd"/>
            <w:r>
              <w:rPr>
                <w:rFonts w:cs="Tahoma"/>
                <w:iCs/>
              </w:rPr>
              <w:t xml:space="preserve"> dwurzędowe (w tym indywidualne, zabytkowe          i tymczasowe) oraz do przyczep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E65" w:rsidRDefault="001D5E65">
            <w:pPr>
              <w:snapToGrid w:val="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15000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5E65" w:rsidRDefault="001D5E65">
            <w:pPr>
              <w:snapToGrid w:val="0"/>
              <w:jc w:val="center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65" w:rsidRDefault="001D5E65">
            <w:pPr>
              <w:snapToGrid w:val="0"/>
              <w:jc w:val="center"/>
              <w:rPr>
                <w:rFonts w:cs="Tahoma"/>
                <w:b/>
                <w:sz w:val="22"/>
                <w:szCs w:val="22"/>
              </w:rPr>
            </w:pPr>
          </w:p>
        </w:tc>
      </w:tr>
      <w:tr w:rsidR="001D5E65" w:rsidTr="001D5E65">
        <w:trPr>
          <w:trHeight w:val="162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5E65" w:rsidRDefault="001D5E65" w:rsidP="00041246">
            <w:pPr>
              <w:numPr>
                <w:ilvl w:val="0"/>
                <w:numId w:val="4"/>
              </w:numPr>
              <w:tabs>
                <w:tab w:val="left" w:pos="644"/>
              </w:tabs>
              <w:snapToGrid w:val="0"/>
              <w:rPr>
                <w:rFonts w:cs="Tahom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E65" w:rsidRDefault="001D5E65">
            <w:pPr>
              <w:snapToGrid w:val="0"/>
              <w:jc w:val="center"/>
              <w:rPr>
                <w:rFonts w:cs="Tahoma"/>
                <w:iCs/>
              </w:rPr>
            </w:pPr>
            <w:r>
              <w:rPr>
                <w:rFonts w:cs="Tahoma"/>
                <w:iCs/>
              </w:rPr>
              <w:t xml:space="preserve">Motocyklowe (w tym indywidualne, </w:t>
            </w:r>
            <w:proofErr w:type="gramStart"/>
            <w:r>
              <w:rPr>
                <w:rFonts w:cs="Tahoma"/>
                <w:iCs/>
              </w:rPr>
              <w:t>zabytkowe          i</w:t>
            </w:r>
            <w:proofErr w:type="gramEnd"/>
            <w:r>
              <w:rPr>
                <w:rFonts w:cs="Tahoma"/>
                <w:iCs/>
              </w:rPr>
              <w:t xml:space="preserve"> tymczasowe) oraz ciągnikowe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E65" w:rsidRDefault="001D5E65">
            <w:pPr>
              <w:snapToGrid w:val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1400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5E65" w:rsidRDefault="001D5E65">
            <w:pPr>
              <w:snapToGrid w:val="0"/>
              <w:jc w:val="center"/>
              <w:rPr>
                <w:rFonts w:cs="Tahoma"/>
                <w:b/>
                <w:bCs/>
                <w:sz w:val="26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65" w:rsidRDefault="001D5E65">
            <w:pPr>
              <w:snapToGrid w:val="0"/>
              <w:rPr>
                <w:rFonts w:cs="Tahoma"/>
                <w:sz w:val="26"/>
              </w:rPr>
            </w:pPr>
          </w:p>
          <w:p w:rsidR="001D5E65" w:rsidRDefault="001D5E65">
            <w:pPr>
              <w:snapToGrid w:val="0"/>
              <w:rPr>
                <w:rFonts w:cs="Tahoma"/>
                <w:b/>
                <w:bCs/>
                <w:sz w:val="26"/>
              </w:rPr>
            </w:pPr>
            <w:r>
              <w:rPr>
                <w:rFonts w:cs="Tahoma"/>
                <w:sz w:val="26"/>
              </w:rPr>
              <w:t xml:space="preserve">      </w:t>
            </w:r>
          </w:p>
        </w:tc>
      </w:tr>
      <w:tr w:rsidR="001D5E65" w:rsidTr="001D5E65">
        <w:trPr>
          <w:trHeight w:val="130"/>
        </w:trPr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5E65" w:rsidRDefault="001D5E65" w:rsidP="00041246">
            <w:pPr>
              <w:numPr>
                <w:ilvl w:val="0"/>
                <w:numId w:val="4"/>
              </w:numPr>
              <w:tabs>
                <w:tab w:val="left" w:pos="644"/>
              </w:tabs>
              <w:snapToGrid w:val="0"/>
              <w:rPr>
                <w:rFonts w:cs="Tahom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E65" w:rsidRDefault="001D5E65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Motorowerowe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E65" w:rsidRDefault="001D5E65">
            <w:pPr>
              <w:snapToGrid w:val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700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5E65" w:rsidRDefault="001D5E65">
            <w:pPr>
              <w:snapToGrid w:val="0"/>
              <w:jc w:val="center"/>
              <w:rPr>
                <w:rFonts w:cs="Tahoma"/>
                <w:b/>
                <w:bCs/>
                <w:sz w:val="26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E65" w:rsidRDefault="001D5E65">
            <w:pPr>
              <w:snapToGrid w:val="0"/>
              <w:rPr>
                <w:rFonts w:cs="Tahoma"/>
                <w:b/>
                <w:bCs/>
                <w:sz w:val="26"/>
              </w:rPr>
            </w:pPr>
            <w:r>
              <w:rPr>
                <w:rFonts w:cs="Tahoma"/>
                <w:sz w:val="26"/>
              </w:rPr>
              <w:t xml:space="preserve">     </w:t>
            </w:r>
            <w:r>
              <w:rPr>
                <w:rFonts w:cs="Tahoma"/>
                <w:b/>
                <w:bCs/>
                <w:sz w:val="26"/>
              </w:rPr>
              <w:t xml:space="preserve"> </w:t>
            </w:r>
          </w:p>
        </w:tc>
      </w:tr>
    </w:tbl>
    <w:p w:rsidR="001D5E65" w:rsidRDefault="001D5E65" w:rsidP="001D5E65">
      <w:pPr>
        <w:jc w:val="both"/>
        <w:rPr>
          <w:rFonts w:cs="Tahoma"/>
        </w:rPr>
      </w:pPr>
    </w:p>
    <w:p w:rsidR="001D5E65" w:rsidRDefault="001D5E65" w:rsidP="001D5E65">
      <w:pPr>
        <w:jc w:val="both"/>
        <w:rPr>
          <w:rFonts w:cs="Tahoma"/>
          <w:spacing w:val="-4"/>
        </w:rPr>
      </w:pPr>
    </w:p>
    <w:p w:rsidR="001D5E65" w:rsidRDefault="001D5E65" w:rsidP="001D5E65">
      <w:pPr>
        <w:numPr>
          <w:ilvl w:val="0"/>
          <w:numId w:val="3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Rozliczenie za dostarczone tablice rejestracyjne nastąpi w oparciu o wystawione faktury, które będą płatne przelewem na konto dostawcy w terminie 30 dni od daty ich otrzymania przez zamawiającego.</w:t>
      </w:r>
    </w:p>
    <w:p w:rsidR="001D5E65" w:rsidRDefault="001D5E65" w:rsidP="001D5E65">
      <w:pPr>
        <w:numPr>
          <w:ilvl w:val="0"/>
          <w:numId w:val="3"/>
        </w:numPr>
        <w:tabs>
          <w:tab w:val="left" w:pos="360"/>
        </w:tabs>
        <w:spacing w:before="60"/>
        <w:jc w:val="both"/>
        <w:rPr>
          <w:rFonts w:cs="Tahoma"/>
          <w:spacing w:val="-6"/>
        </w:rPr>
      </w:pPr>
      <w:r>
        <w:rPr>
          <w:rFonts w:cs="Tahoma"/>
        </w:rPr>
        <w:t xml:space="preserve">Ceny tablic rejestracyjnych wymienionych w ust. 1 pozostaną niezmienne przez cały okres trwania umowy oraz uwzględniają w swej </w:t>
      </w:r>
      <w:r>
        <w:rPr>
          <w:rFonts w:cs="Tahoma"/>
          <w:spacing w:val="-6"/>
        </w:rPr>
        <w:t>wartości wszystkie czynniki cenotwórcze w okresie realizacji przedmiotu umowy.  Ceny mogą ulec zmianie jedynie w przypadku urzędowej zmiany stawki podatku VAT.</w:t>
      </w:r>
    </w:p>
    <w:p w:rsidR="001D5E65" w:rsidRDefault="001D5E65" w:rsidP="001D5E65">
      <w:pPr>
        <w:numPr>
          <w:ilvl w:val="0"/>
          <w:numId w:val="3"/>
        </w:numPr>
        <w:tabs>
          <w:tab w:val="left" w:pos="360"/>
        </w:tabs>
        <w:spacing w:before="120"/>
        <w:jc w:val="both"/>
        <w:rPr>
          <w:rFonts w:cs="Tahoma"/>
        </w:rPr>
      </w:pPr>
      <w:r>
        <w:rPr>
          <w:rFonts w:cs="Tahoma"/>
        </w:rPr>
        <w:t xml:space="preserve">Na podstawie cen wymienionych w ust. 1 oraz szacowanej ilości zapotrzebowania na tablice rejestracyjne w okresie obowiązywania umowy, określa się wartość całości zamówienia na kwotę:  </w:t>
      </w:r>
    </w:p>
    <w:p w:rsidR="001D5E65" w:rsidRDefault="001D5E65" w:rsidP="001D5E65">
      <w:pPr>
        <w:spacing w:before="120"/>
        <w:ind w:left="360"/>
        <w:jc w:val="both"/>
        <w:rPr>
          <w:rFonts w:cs="Tahoma"/>
        </w:rPr>
      </w:pPr>
      <w:proofErr w:type="gramStart"/>
      <w:r>
        <w:rPr>
          <w:rFonts w:cs="Tahoma"/>
        </w:rPr>
        <w:t>brutto</w:t>
      </w:r>
      <w:proofErr w:type="gramEnd"/>
      <w:r>
        <w:rPr>
          <w:rFonts w:cs="Tahoma"/>
        </w:rPr>
        <w:t xml:space="preserve"> ……………………. ( </w:t>
      </w:r>
      <w:proofErr w:type="gramStart"/>
      <w:r>
        <w:rPr>
          <w:rFonts w:cs="Tahoma"/>
        </w:rPr>
        <w:t>słownie</w:t>
      </w:r>
      <w:proofErr w:type="gramEnd"/>
      <w:r>
        <w:rPr>
          <w:rFonts w:cs="Tahoma"/>
        </w:rPr>
        <w:t xml:space="preserve">: ………………………………………….    </w:t>
      </w:r>
      <w:proofErr w:type="gramStart"/>
      <w:r>
        <w:rPr>
          <w:rFonts w:cs="Tahoma"/>
        </w:rPr>
        <w:t>zł</w:t>
      </w:r>
      <w:proofErr w:type="gramEnd"/>
      <w:r>
        <w:rPr>
          <w:rFonts w:cs="Tahoma"/>
        </w:rPr>
        <w:t>.)/</w:t>
      </w:r>
    </w:p>
    <w:p w:rsidR="001D5E65" w:rsidRDefault="001D5E65" w:rsidP="001D5E65">
      <w:pPr>
        <w:numPr>
          <w:ilvl w:val="0"/>
          <w:numId w:val="3"/>
        </w:numPr>
        <w:tabs>
          <w:tab w:val="left" w:pos="360"/>
        </w:tabs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Umowa wygasa w </w:t>
      </w:r>
      <w:proofErr w:type="gramStart"/>
      <w:r>
        <w:rPr>
          <w:rFonts w:cs="Arial"/>
          <w:color w:val="000000"/>
        </w:rPr>
        <w:t>przypadku gdy</w:t>
      </w:r>
      <w:proofErr w:type="gramEnd"/>
      <w:r>
        <w:rPr>
          <w:rFonts w:cs="Arial"/>
          <w:color w:val="000000"/>
        </w:rPr>
        <w:t xml:space="preserve"> wynagrodzenie z tytułu świadczenia dostaw objętych niniejszą umową przekroczy kwotę, o której mowa w ustępie 4.</w:t>
      </w:r>
    </w:p>
    <w:p w:rsidR="001D5E65" w:rsidRDefault="001D5E65" w:rsidP="001D5E65">
      <w:pPr>
        <w:numPr>
          <w:ilvl w:val="0"/>
          <w:numId w:val="3"/>
        </w:numPr>
        <w:tabs>
          <w:tab w:val="left" w:pos="360"/>
        </w:tabs>
        <w:spacing w:before="120"/>
        <w:jc w:val="both"/>
        <w:rPr>
          <w:rFonts w:cs="Tahoma"/>
        </w:rPr>
      </w:pPr>
      <w:r>
        <w:rPr>
          <w:rFonts w:cs="Tahoma"/>
        </w:rPr>
        <w:t xml:space="preserve">Dane Urzędu do wystawienia faktury VAT: </w:t>
      </w:r>
    </w:p>
    <w:p w:rsidR="001D5E65" w:rsidRDefault="001D5E65" w:rsidP="001D5E65">
      <w:pPr>
        <w:ind w:left="357"/>
        <w:jc w:val="both"/>
        <w:rPr>
          <w:rFonts w:cs="Tahoma"/>
        </w:rPr>
      </w:pPr>
      <w:r>
        <w:rPr>
          <w:rFonts w:cs="Tahoma"/>
        </w:rPr>
        <w:t xml:space="preserve">Starostwo Powiatowe </w:t>
      </w:r>
    </w:p>
    <w:p w:rsidR="001D5E65" w:rsidRDefault="001D5E65" w:rsidP="001D5E65">
      <w:pPr>
        <w:ind w:left="357"/>
        <w:jc w:val="both"/>
        <w:rPr>
          <w:rFonts w:cs="Tahoma"/>
          <w:spacing w:val="-8"/>
        </w:rPr>
      </w:pPr>
      <w:r>
        <w:rPr>
          <w:rFonts w:cs="Tahoma"/>
          <w:spacing w:val="-8"/>
        </w:rPr>
        <w:t xml:space="preserve">16-400 Suwałki, ul. </w:t>
      </w:r>
      <w:proofErr w:type="gramStart"/>
      <w:r>
        <w:rPr>
          <w:rFonts w:cs="Tahoma"/>
          <w:spacing w:val="-8"/>
        </w:rPr>
        <w:t xml:space="preserve">Świerkowa 60 , </w:t>
      </w:r>
      <w:proofErr w:type="gramEnd"/>
      <w:r>
        <w:rPr>
          <w:rFonts w:cs="Tahoma"/>
          <w:spacing w:val="-8"/>
        </w:rPr>
        <w:t>NIP: 844-18-70-361, REGON: 790725978</w:t>
      </w:r>
    </w:p>
    <w:p w:rsidR="001D5E65" w:rsidRDefault="001D5E65" w:rsidP="001D5E65">
      <w:pPr>
        <w:jc w:val="center"/>
        <w:rPr>
          <w:rFonts w:cs="Tahoma"/>
          <w:b/>
        </w:rPr>
      </w:pPr>
    </w:p>
    <w:p w:rsidR="001D5E65" w:rsidRDefault="001D5E65" w:rsidP="001D5E65">
      <w:pPr>
        <w:jc w:val="center"/>
        <w:rPr>
          <w:rFonts w:cs="Tahoma"/>
          <w:b/>
        </w:rPr>
      </w:pPr>
    </w:p>
    <w:p w:rsidR="001D5E65" w:rsidRDefault="001D5E65" w:rsidP="001D5E65">
      <w:pPr>
        <w:spacing w:line="360" w:lineRule="auto"/>
        <w:jc w:val="center"/>
        <w:rPr>
          <w:rFonts w:cs="Tahoma"/>
          <w:b/>
        </w:rPr>
      </w:pPr>
      <w:r>
        <w:rPr>
          <w:rFonts w:cs="Tahoma"/>
          <w:b/>
        </w:rPr>
        <w:t>§ 5.</w:t>
      </w:r>
    </w:p>
    <w:p w:rsidR="001D5E65" w:rsidRDefault="001D5E65" w:rsidP="001D5E65">
      <w:pPr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W przypadku stwierdzenia nienależytej realizacji zamówienia Wykonawca zobowiązany </w:t>
      </w:r>
      <w:r>
        <w:rPr>
          <w:rFonts w:cs="Tahoma"/>
        </w:rPr>
        <w:br/>
        <w:t>jest do nieodpłatnego usunięcia wad w terminie ustalonym przez Zamawiającego.</w:t>
      </w:r>
    </w:p>
    <w:p w:rsidR="001D5E65" w:rsidRDefault="001D5E65" w:rsidP="001D5E65">
      <w:pPr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cs="Tahoma"/>
        </w:rPr>
      </w:pPr>
      <w:r>
        <w:rPr>
          <w:rFonts w:cs="Tahoma"/>
        </w:rPr>
        <w:t>W przypadku opóźnienia w realizacji przedmiotu umowy Wykonawca zapłaci Zamawiającemu karę umowną w wysokości 0,5 % wartości brutto odrębnego zamówienia za każdy rozpoczęty dzień opóźnienia w stosunku do terminu ustalonego w tym zamówieniu lub zgodnie z umową.</w:t>
      </w:r>
    </w:p>
    <w:p w:rsidR="001D5E65" w:rsidRDefault="001D5E65" w:rsidP="001D5E65">
      <w:pPr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cs="Tahoma"/>
        </w:rPr>
      </w:pPr>
      <w:r>
        <w:rPr>
          <w:rFonts w:cs="Tahoma"/>
        </w:rPr>
        <w:t xml:space="preserve">W przypadku odstąpienia od umowy przez Zamawiającego z przyczyn leżących po stronie Wykonawcy zapłaci on Zamawiającemu karę umowną w wysokości 10 % kwoty brutto, o </w:t>
      </w:r>
      <w:proofErr w:type="gramStart"/>
      <w:r>
        <w:rPr>
          <w:rFonts w:cs="Tahoma"/>
        </w:rPr>
        <w:t>której        mowa</w:t>
      </w:r>
      <w:proofErr w:type="gramEnd"/>
      <w:r>
        <w:rPr>
          <w:rFonts w:cs="Tahoma"/>
        </w:rPr>
        <w:t xml:space="preserve"> w § 4 ust. 4.</w:t>
      </w:r>
    </w:p>
    <w:p w:rsidR="001D5E65" w:rsidRDefault="001D5E65" w:rsidP="001D5E65">
      <w:pPr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cs="Tahoma"/>
        </w:rPr>
      </w:pPr>
      <w:r>
        <w:rPr>
          <w:rFonts w:cs="Tahoma"/>
        </w:rPr>
        <w:t>Wykonawca i Zamawiający zobowiązani są do zapłaty kar umownych w terminie 14 dni od dnia otrzymania wystąpienia z żądaniem zapłaty.</w:t>
      </w:r>
    </w:p>
    <w:p w:rsidR="001D5E65" w:rsidRDefault="001D5E65" w:rsidP="001D5E65">
      <w:pPr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cs="Tahoma"/>
        </w:rPr>
      </w:pPr>
      <w:r>
        <w:rPr>
          <w:rFonts w:cs="Tahoma"/>
        </w:rPr>
        <w:t>Jeżeli wysokość poniesionej przez Zamawiającego szkody przewyższy wysokość kar umownych, Zamawiający będzie uprawniony do dochodzenia odszkodowania uzupełniającego na zasadach ogólnych kodeksu cywilnego.</w:t>
      </w:r>
    </w:p>
    <w:p w:rsidR="001D5E65" w:rsidRDefault="001D5E65" w:rsidP="001D5E65">
      <w:pPr>
        <w:jc w:val="both"/>
        <w:rPr>
          <w:rFonts w:cs="Tahoma"/>
        </w:rPr>
      </w:pPr>
    </w:p>
    <w:p w:rsidR="001D5E65" w:rsidRDefault="001D5E65" w:rsidP="001D5E65">
      <w:pPr>
        <w:jc w:val="both"/>
        <w:rPr>
          <w:rFonts w:cs="Tahoma"/>
        </w:rPr>
      </w:pPr>
    </w:p>
    <w:p w:rsidR="001D5E65" w:rsidRDefault="001D5E65" w:rsidP="001D5E65">
      <w:pPr>
        <w:spacing w:line="360" w:lineRule="auto"/>
        <w:jc w:val="center"/>
        <w:rPr>
          <w:rFonts w:cs="Tahoma"/>
          <w:b/>
        </w:rPr>
      </w:pPr>
      <w:r>
        <w:rPr>
          <w:rFonts w:cs="Tahoma"/>
          <w:b/>
        </w:rPr>
        <w:t>§ 6.</w:t>
      </w:r>
    </w:p>
    <w:p w:rsidR="001D5E65" w:rsidRDefault="001D5E65" w:rsidP="001D5E65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cs="Tahoma"/>
        </w:rPr>
      </w:pPr>
      <w:r>
        <w:rPr>
          <w:rFonts w:cs="Tahoma"/>
        </w:rPr>
        <w:t>Strony przewidują możliwość rozwiązania niniejszej umowy na mocy porozumienia w każdym czasie, bez wzajemnych roszczeń odszkodowawczych z tego tytułu.</w:t>
      </w:r>
    </w:p>
    <w:p w:rsidR="001D5E65" w:rsidRDefault="001D5E65" w:rsidP="001D5E65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cs="Tahoma"/>
          <w:b/>
        </w:rPr>
      </w:pPr>
      <w:r>
        <w:rPr>
          <w:rFonts w:cs="Tahoma"/>
        </w:rPr>
        <w:t xml:space="preserve">Umowa zawarta jest na okres </w:t>
      </w:r>
      <w:r>
        <w:rPr>
          <w:rFonts w:cs="Tahoma"/>
          <w:b/>
        </w:rPr>
        <w:t>od daty zawarcia umowy na okres trzech lat.</w:t>
      </w:r>
    </w:p>
    <w:p w:rsidR="001D5E65" w:rsidRDefault="001D5E65" w:rsidP="001D5E65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cs="Tahoma"/>
        </w:rPr>
      </w:pPr>
      <w:r>
        <w:rPr>
          <w:rFonts w:cs="Tahoma"/>
        </w:rPr>
        <w:t>W przypadku, gdy ilość zamówionych tablic rejestracyjnych będzie mniejsza od ilości określonych niniejszą umową, wykonawcy nie będą przysługiwały roszczenia odszkodowawcze.</w:t>
      </w:r>
    </w:p>
    <w:p w:rsidR="001D5E65" w:rsidRDefault="001D5E65" w:rsidP="001D5E65">
      <w:pPr>
        <w:tabs>
          <w:tab w:val="left" w:pos="1080"/>
        </w:tabs>
        <w:ind w:left="360"/>
        <w:jc w:val="both"/>
        <w:rPr>
          <w:rFonts w:cs="Tahoma"/>
        </w:rPr>
      </w:pPr>
    </w:p>
    <w:p w:rsidR="001D5E65" w:rsidRDefault="001D5E65" w:rsidP="001D5E65">
      <w:pPr>
        <w:tabs>
          <w:tab w:val="left" w:pos="1080"/>
        </w:tabs>
        <w:ind w:left="360"/>
        <w:jc w:val="both"/>
        <w:rPr>
          <w:rFonts w:cs="Tahoma"/>
        </w:rPr>
      </w:pPr>
    </w:p>
    <w:p w:rsidR="001D5E65" w:rsidRDefault="001D5E65" w:rsidP="001D5E65">
      <w:pPr>
        <w:spacing w:line="360" w:lineRule="auto"/>
        <w:jc w:val="center"/>
        <w:rPr>
          <w:rFonts w:cs="Tahoma"/>
          <w:b/>
        </w:rPr>
      </w:pPr>
      <w:r>
        <w:rPr>
          <w:rFonts w:cs="Tahoma"/>
          <w:b/>
        </w:rPr>
        <w:t>§ 7</w:t>
      </w:r>
    </w:p>
    <w:p w:rsidR="001D5E65" w:rsidRDefault="001D5E65" w:rsidP="001D5E65">
      <w:pPr>
        <w:numPr>
          <w:ilvl w:val="0"/>
          <w:numId w:val="7"/>
        </w:numPr>
        <w:tabs>
          <w:tab w:val="clear" w:pos="360"/>
          <w:tab w:val="left" w:pos="375"/>
        </w:tabs>
        <w:ind w:left="375"/>
        <w:jc w:val="both"/>
        <w:rPr>
          <w:rFonts w:cs="Tahoma"/>
        </w:rPr>
      </w:pPr>
      <w:r>
        <w:rPr>
          <w:rFonts w:cs="Tahoma"/>
        </w:rPr>
        <w:t xml:space="preserve">Zamawiający zastrzega sobie prawo rozwiązania umowy ze </w:t>
      </w:r>
      <w:proofErr w:type="gramStart"/>
      <w:r>
        <w:rPr>
          <w:rFonts w:cs="Tahoma"/>
        </w:rPr>
        <w:t>skutkiem  natychmiastowym</w:t>
      </w:r>
      <w:proofErr w:type="gramEnd"/>
      <w:r>
        <w:rPr>
          <w:rFonts w:cs="Tahoma"/>
        </w:rPr>
        <w:br/>
        <w:t xml:space="preserve">   w przypadku utraty przez Wykonawcę:</w:t>
      </w:r>
    </w:p>
    <w:p w:rsidR="001D5E65" w:rsidRDefault="001D5E65" w:rsidP="001D5E65">
      <w:pPr>
        <w:numPr>
          <w:ilvl w:val="0"/>
          <w:numId w:val="8"/>
        </w:numPr>
        <w:tabs>
          <w:tab w:val="left" w:pos="720"/>
          <w:tab w:val="left" w:pos="1065"/>
        </w:tabs>
        <w:jc w:val="both"/>
        <w:rPr>
          <w:rFonts w:cs="Tahoma"/>
        </w:rPr>
      </w:pPr>
      <w:r>
        <w:rPr>
          <w:rFonts w:cs="Tahoma"/>
        </w:rPr>
        <w:t xml:space="preserve">zaświadczenia o dokonaniu wpisu do rejestru przedsiębiorców produkujących tablice </w:t>
      </w:r>
      <w:proofErr w:type="gramStart"/>
      <w:r>
        <w:rPr>
          <w:rFonts w:cs="Tahoma"/>
        </w:rPr>
        <w:t>rejestracyjne  wydanego</w:t>
      </w:r>
      <w:proofErr w:type="gramEnd"/>
      <w:r>
        <w:rPr>
          <w:rFonts w:cs="Tahoma"/>
        </w:rPr>
        <w:t xml:space="preserve"> przez marszałka województwa właściwego ze względu na siedzibę wykonawcy ( art. 75a ust. 1 ustawy z dnia 20 czerwca 1997 r. Prawo o ruchu drogowym (Dz. U. </w:t>
      </w:r>
      <w:proofErr w:type="gramStart"/>
      <w:r>
        <w:rPr>
          <w:rFonts w:cs="Tahoma"/>
        </w:rPr>
        <w:t>z</w:t>
      </w:r>
      <w:proofErr w:type="gramEnd"/>
      <w:r>
        <w:rPr>
          <w:rFonts w:cs="Tahoma"/>
        </w:rPr>
        <w:t xml:space="preserve"> 2012 r., poz. 1137 z </w:t>
      </w:r>
      <w:proofErr w:type="spellStart"/>
      <w:r>
        <w:rPr>
          <w:rFonts w:cs="Tahoma"/>
        </w:rPr>
        <w:t>późn</w:t>
      </w:r>
      <w:proofErr w:type="spellEnd"/>
      <w:r>
        <w:rPr>
          <w:rFonts w:cs="Tahoma"/>
        </w:rPr>
        <w:t xml:space="preserve">. </w:t>
      </w:r>
      <w:proofErr w:type="gramStart"/>
      <w:r>
        <w:rPr>
          <w:rFonts w:cs="Tahoma"/>
        </w:rPr>
        <w:t>zm</w:t>
      </w:r>
      <w:proofErr w:type="gramEnd"/>
      <w:r>
        <w:rPr>
          <w:rFonts w:cs="Tahoma"/>
        </w:rPr>
        <w:t xml:space="preserve">.), </w:t>
      </w:r>
    </w:p>
    <w:p w:rsidR="001D5E65" w:rsidRDefault="001D5E65" w:rsidP="001D5E65">
      <w:pPr>
        <w:numPr>
          <w:ilvl w:val="0"/>
          <w:numId w:val="8"/>
        </w:numPr>
        <w:tabs>
          <w:tab w:val="left" w:pos="720"/>
          <w:tab w:val="left" w:pos="1065"/>
        </w:tabs>
        <w:jc w:val="both"/>
        <w:rPr>
          <w:rFonts w:cs="Tahoma"/>
        </w:rPr>
      </w:pPr>
      <w:proofErr w:type="gramStart"/>
      <w:r>
        <w:rPr>
          <w:rFonts w:cs="Tahoma"/>
        </w:rPr>
        <w:t>certyfikatu</w:t>
      </w:r>
      <w:proofErr w:type="gramEnd"/>
      <w:r>
        <w:rPr>
          <w:rFonts w:cs="Tahoma"/>
        </w:rPr>
        <w:t xml:space="preserve"> zgodności produkowanych tablic rejestracyjnych lub materiałów służących do ich produkcji z warunkami technicznymi, o którym mowa w art. 75a ust. 2 pkt 2 cytowanej powyżej ustawy Prawo o ruchu drogowym. </w:t>
      </w:r>
    </w:p>
    <w:p w:rsidR="001D5E65" w:rsidRDefault="001D5E65" w:rsidP="001D5E65">
      <w:pPr>
        <w:tabs>
          <w:tab w:val="left" w:pos="2356"/>
        </w:tabs>
        <w:ind w:left="1069"/>
        <w:jc w:val="both"/>
        <w:rPr>
          <w:rFonts w:cs="Tahoma"/>
        </w:rPr>
      </w:pPr>
    </w:p>
    <w:p w:rsidR="001D5E65" w:rsidRDefault="001D5E65" w:rsidP="001D5E65">
      <w:pPr>
        <w:tabs>
          <w:tab w:val="left" w:pos="2356"/>
        </w:tabs>
        <w:ind w:left="1069"/>
        <w:jc w:val="both"/>
        <w:rPr>
          <w:rFonts w:cs="Tahoma"/>
        </w:rPr>
      </w:pPr>
    </w:p>
    <w:p w:rsidR="001D5E65" w:rsidRDefault="001D5E65" w:rsidP="001D5E65">
      <w:pPr>
        <w:spacing w:line="360" w:lineRule="auto"/>
        <w:jc w:val="center"/>
        <w:rPr>
          <w:rFonts w:cs="Tahoma"/>
          <w:b/>
        </w:rPr>
      </w:pPr>
      <w:r>
        <w:rPr>
          <w:rFonts w:cs="Tahoma"/>
          <w:b/>
        </w:rPr>
        <w:t>§ 8.</w:t>
      </w:r>
    </w:p>
    <w:p w:rsidR="001D5E65" w:rsidRDefault="001D5E65" w:rsidP="001D5E65">
      <w:pPr>
        <w:numPr>
          <w:ilvl w:val="0"/>
          <w:numId w:val="9"/>
        </w:numPr>
        <w:tabs>
          <w:tab w:val="left" w:pos="330"/>
        </w:tabs>
        <w:ind w:left="330"/>
        <w:jc w:val="both"/>
        <w:rPr>
          <w:rFonts w:cs="Tahoma"/>
        </w:rPr>
      </w:pPr>
      <w:r>
        <w:rPr>
          <w:rFonts w:cs="Tahoma"/>
        </w:rPr>
        <w:t xml:space="preserve">W sprawach </w:t>
      </w:r>
      <w:proofErr w:type="gramStart"/>
      <w:r>
        <w:rPr>
          <w:rFonts w:cs="Tahoma"/>
        </w:rPr>
        <w:t>nie uregulowanych</w:t>
      </w:r>
      <w:proofErr w:type="gramEnd"/>
      <w:r>
        <w:rPr>
          <w:rFonts w:cs="Tahoma"/>
        </w:rPr>
        <w:t xml:space="preserve"> niniejszą umową mają zastosowanie przepisy kodeksu.     </w:t>
      </w:r>
      <w:proofErr w:type="gramStart"/>
      <w:r>
        <w:rPr>
          <w:rFonts w:cs="Tahoma"/>
        </w:rPr>
        <w:t>cywilnego</w:t>
      </w:r>
      <w:proofErr w:type="gramEnd"/>
      <w:r>
        <w:rPr>
          <w:rFonts w:cs="Tahoma"/>
        </w:rPr>
        <w:t xml:space="preserve">, przepisy ustawy Prawo zamówień publicznych oraz inne właściwe dla przedmiotu umowy.  </w:t>
      </w:r>
    </w:p>
    <w:p w:rsidR="001D5E65" w:rsidRDefault="001D5E65" w:rsidP="001D5E65">
      <w:pPr>
        <w:numPr>
          <w:ilvl w:val="0"/>
          <w:numId w:val="9"/>
        </w:numPr>
        <w:tabs>
          <w:tab w:val="left" w:pos="390"/>
        </w:tabs>
        <w:ind w:left="390"/>
        <w:jc w:val="both"/>
        <w:rPr>
          <w:rFonts w:cs="Tahoma"/>
        </w:rPr>
      </w:pPr>
      <w:r>
        <w:rPr>
          <w:rFonts w:cs="Tahoma"/>
        </w:rPr>
        <w:t>Wszelkie zmiany niniejszej umowy wymagają formy pisemnej pod rygorem nieważności.</w:t>
      </w:r>
    </w:p>
    <w:p w:rsidR="001D5E65" w:rsidRDefault="001D5E65" w:rsidP="001D5E65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rFonts w:cs="Tahoma"/>
        </w:rPr>
      </w:pPr>
      <w:r>
        <w:rPr>
          <w:rFonts w:cs="Tahoma"/>
        </w:rPr>
        <w:t xml:space="preserve">Do rozstrzygania ewentualnych sporów wynikających z umowy właściwy jest </w:t>
      </w:r>
      <w:proofErr w:type="gramStart"/>
      <w:r>
        <w:rPr>
          <w:rFonts w:cs="Tahoma"/>
        </w:rPr>
        <w:t>sąd                     w</w:t>
      </w:r>
      <w:proofErr w:type="gramEnd"/>
      <w:r>
        <w:rPr>
          <w:rFonts w:cs="Tahoma"/>
        </w:rPr>
        <w:t xml:space="preserve"> Suwałkach.  </w:t>
      </w:r>
    </w:p>
    <w:p w:rsidR="001D5E65" w:rsidRDefault="001D5E65" w:rsidP="001D5E65">
      <w:pPr>
        <w:tabs>
          <w:tab w:val="left" w:pos="360"/>
        </w:tabs>
        <w:ind w:left="360"/>
        <w:jc w:val="both"/>
        <w:rPr>
          <w:rFonts w:cs="Tahoma"/>
        </w:rPr>
      </w:pPr>
    </w:p>
    <w:p w:rsidR="001D5E65" w:rsidRDefault="001D5E65" w:rsidP="001D5E65">
      <w:pPr>
        <w:spacing w:line="360" w:lineRule="auto"/>
        <w:jc w:val="center"/>
        <w:rPr>
          <w:rFonts w:cs="Tahoma"/>
          <w:sz w:val="20"/>
          <w:szCs w:val="20"/>
        </w:rPr>
      </w:pPr>
    </w:p>
    <w:p w:rsidR="001D5E65" w:rsidRDefault="001D5E65" w:rsidP="001D5E65">
      <w:pPr>
        <w:spacing w:line="360" w:lineRule="auto"/>
        <w:jc w:val="center"/>
        <w:rPr>
          <w:rFonts w:cs="Tahoma"/>
          <w:b/>
        </w:rPr>
      </w:pPr>
      <w:r>
        <w:rPr>
          <w:rFonts w:cs="Tahoma"/>
          <w:b/>
        </w:rPr>
        <w:t>§ 9.</w:t>
      </w:r>
    </w:p>
    <w:p w:rsidR="001D5E65" w:rsidRDefault="001D5E65" w:rsidP="001D5E65">
      <w:pPr>
        <w:jc w:val="both"/>
        <w:rPr>
          <w:rFonts w:cs="Tahoma"/>
        </w:rPr>
      </w:pPr>
      <w:r>
        <w:rPr>
          <w:rFonts w:cs="Tahoma"/>
        </w:rPr>
        <w:t>Umowa została sporządzona w czterech jednobrzmiących egzemplarzach, w tym trzy egzemplarze otrzymuje Zamawiający i jeden Wykonawca.</w:t>
      </w:r>
    </w:p>
    <w:p w:rsidR="001D5E65" w:rsidRDefault="001D5E65" w:rsidP="001D5E65">
      <w:pPr>
        <w:jc w:val="both"/>
        <w:rPr>
          <w:rFonts w:cs="Tahoma"/>
        </w:rPr>
      </w:pPr>
    </w:p>
    <w:p w:rsidR="001D5E65" w:rsidRDefault="001D5E65" w:rsidP="001D5E65">
      <w:pPr>
        <w:jc w:val="both"/>
        <w:rPr>
          <w:rFonts w:cs="Tahoma"/>
        </w:rPr>
      </w:pPr>
    </w:p>
    <w:p w:rsidR="001D5E65" w:rsidRDefault="001D5E65" w:rsidP="001D5E65">
      <w:pPr>
        <w:jc w:val="both"/>
        <w:rPr>
          <w:rFonts w:cs="Tahoma"/>
        </w:rPr>
      </w:pPr>
    </w:p>
    <w:p w:rsidR="001D5E65" w:rsidRDefault="001D5E65" w:rsidP="001D5E65">
      <w:pPr>
        <w:spacing w:line="360" w:lineRule="auto"/>
        <w:jc w:val="both"/>
        <w:rPr>
          <w:rFonts w:cs="Tahoma"/>
          <w:b/>
        </w:rPr>
      </w:pPr>
      <w:r>
        <w:rPr>
          <w:rFonts w:cs="Tahoma"/>
          <w:b/>
        </w:rPr>
        <w:t xml:space="preserve">     ZAMAWIAJACY</w:t>
      </w:r>
      <w:proofErr w:type="gramStart"/>
      <w:r>
        <w:rPr>
          <w:rFonts w:cs="Tahoma"/>
          <w:b/>
        </w:rPr>
        <w:t xml:space="preserve"> :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  <w:t xml:space="preserve"> WYKONAWCA</w:t>
      </w:r>
      <w:proofErr w:type="gramEnd"/>
      <w:r>
        <w:rPr>
          <w:rFonts w:cs="Tahoma"/>
          <w:b/>
        </w:rPr>
        <w:t>:</w:t>
      </w:r>
    </w:p>
    <w:p w:rsidR="001D5E65" w:rsidRDefault="001D5E65" w:rsidP="001D5E65">
      <w:pPr>
        <w:pStyle w:val="Tekstpodstawowy"/>
        <w:jc w:val="both"/>
        <w:rPr>
          <w:rFonts w:cs="Tahoma"/>
        </w:rPr>
      </w:pPr>
    </w:p>
    <w:p w:rsidR="001D5E65" w:rsidRDefault="001D5E65" w:rsidP="001D5E65">
      <w:pPr>
        <w:pStyle w:val="Tekstpodstawowy"/>
        <w:jc w:val="both"/>
        <w:rPr>
          <w:rFonts w:cs="Tahoma"/>
        </w:rPr>
      </w:pPr>
    </w:p>
    <w:p w:rsidR="001D5E65" w:rsidRDefault="001D5E65" w:rsidP="001D5E65">
      <w:pPr>
        <w:pStyle w:val="Tekstpodstawowy"/>
        <w:jc w:val="both"/>
        <w:rPr>
          <w:rFonts w:cs="Tahoma"/>
        </w:rPr>
      </w:pPr>
    </w:p>
    <w:p w:rsidR="001D5E65" w:rsidRDefault="001D5E65" w:rsidP="001D5E65">
      <w:pPr>
        <w:pStyle w:val="Tekstpodstawowy"/>
        <w:jc w:val="both"/>
        <w:rPr>
          <w:rFonts w:cs="Tahoma"/>
        </w:rPr>
      </w:pPr>
    </w:p>
    <w:p w:rsidR="001D5E65" w:rsidRDefault="001D5E65" w:rsidP="001D5E65">
      <w:pPr>
        <w:pStyle w:val="Tekstpodstawowy"/>
        <w:jc w:val="both"/>
        <w:rPr>
          <w:rFonts w:cs="Tahoma"/>
        </w:rPr>
      </w:pPr>
    </w:p>
    <w:p w:rsidR="001D5E65" w:rsidRDefault="001D5E65" w:rsidP="001D5E65">
      <w:pPr>
        <w:pStyle w:val="Tekstpodstawowy"/>
        <w:jc w:val="both"/>
        <w:rPr>
          <w:rFonts w:cs="Tahoma"/>
        </w:rPr>
      </w:pPr>
    </w:p>
    <w:p w:rsidR="001D5E65" w:rsidRDefault="001D5E65" w:rsidP="001D5E65">
      <w:pPr>
        <w:pStyle w:val="Tekstpodstawowy"/>
        <w:jc w:val="both"/>
        <w:rPr>
          <w:rFonts w:cs="Tahoma"/>
        </w:rPr>
      </w:pPr>
    </w:p>
    <w:p w:rsidR="001D5E65" w:rsidRDefault="001D5E65" w:rsidP="001D5E65">
      <w:pPr>
        <w:pStyle w:val="Tekstpodstawowy"/>
        <w:jc w:val="both"/>
        <w:rPr>
          <w:rFonts w:cs="Tahoma"/>
        </w:rPr>
      </w:pPr>
    </w:p>
    <w:p w:rsidR="003A5760" w:rsidRDefault="003A5760"/>
    <w:sectPr w:rsidR="003A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4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5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21"/>
    <w:multiLevelType w:val="singleLevel"/>
    <w:tmpl w:val="00000021"/>
    <w:name w:val="WW8Num33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</w:abstractNum>
  <w:abstractNum w:abstractNumId="7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65"/>
    <w:rsid w:val="001529D1"/>
    <w:rsid w:val="001D5E65"/>
    <w:rsid w:val="003A5760"/>
    <w:rsid w:val="00D3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E6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D5E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5E65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E6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D5E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5E65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j.sawicka</dc:creator>
  <cp:lastModifiedBy>Admin</cp:lastModifiedBy>
  <cp:revision>2</cp:revision>
  <dcterms:created xsi:type="dcterms:W3CDTF">2015-01-23T13:39:00Z</dcterms:created>
  <dcterms:modified xsi:type="dcterms:W3CDTF">2015-01-23T13:39:00Z</dcterms:modified>
</cp:coreProperties>
</file>