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680"/>
      </w:tblGrid>
      <w:tr w:rsidR="00572BF7" w:rsidRPr="00133675" w:rsidTr="00BA21A9"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72BF7" w:rsidRPr="00133675" w:rsidRDefault="00572BF7" w:rsidP="00572BF7">
            <w:pPr>
              <w:pStyle w:val="Nagwekstrony"/>
              <w:keepNext/>
              <w:keepLines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1336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Analiza SWOT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„Suwalsko – Sejneńska” </w:t>
            </w:r>
            <w:r w:rsidRPr="001336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LGD </w:t>
            </w:r>
          </w:p>
        </w:tc>
      </w:tr>
      <w:tr w:rsidR="00572BF7" w:rsidRPr="00133675" w:rsidTr="00BA21A9"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7" w:rsidRPr="00133675" w:rsidRDefault="00572BF7" w:rsidP="00BA21A9">
            <w:pPr>
              <w:pStyle w:val="Nagwekstrony"/>
              <w:keepNext/>
              <w:keepLines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675">
              <w:rPr>
                <w:rFonts w:ascii="Arial" w:hAnsi="Arial" w:cs="Arial"/>
                <w:b/>
                <w:bCs/>
                <w:sz w:val="20"/>
                <w:szCs w:val="20"/>
              </w:rPr>
              <w:t>MOCNE STRONY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7" w:rsidRPr="00133675" w:rsidRDefault="00572BF7" w:rsidP="00BA21A9">
            <w:pPr>
              <w:pStyle w:val="Nagwekstrony"/>
              <w:keepNext/>
              <w:keepLines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675">
              <w:rPr>
                <w:rFonts w:ascii="Arial" w:hAnsi="Arial" w:cs="Arial"/>
                <w:b/>
                <w:bCs/>
                <w:sz w:val="20"/>
                <w:szCs w:val="20"/>
              </w:rPr>
              <w:t>SŁABE STRONY</w:t>
            </w:r>
          </w:p>
        </w:tc>
      </w:tr>
      <w:tr w:rsidR="00572BF7" w:rsidRPr="00133675" w:rsidTr="00BA21A9">
        <w:trPr>
          <w:cantSplit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DA8" w:rsidRDefault="00572BF7" w:rsidP="00940DA8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wybitne walory przyrodnicze i krajobrazowe</w:t>
            </w:r>
          </w:p>
          <w:p w:rsidR="00940DA8" w:rsidRPr="00940DA8" w:rsidRDefault="00940DA8" w:rsidP="00940DA8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wysoki potencjał ekologiczno – zdrowotny obszaru (brak dużych zakładów uciążliwych dla środowiska, strefy ciszy, brak obszarów skażonych i zdegradowanych ekologicznie)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enne zabytki architektoniczne</w:t>
            </w:r>
          </w:p>
          <w:p w:rsidR="00572BF7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duża świadomość społeczna lokalnego dziedzictwa kulturowego</w:t>
            </w:r>
          </w:p>
          <w:p w:rsidR="00B30BF5" w:rsidRPr="00133675" w:rsidRDefault="00B30BF5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B30BF5">
              <w:rPr>
                <w:rFonts w:ascii="Arial" w:hAnsi="Arial" w:cs="Arial"/>
                <w:sz w:val="20"/>
                <w:szCs w:val="20"/>
              </w:rPr>
              <w:t>uże walory kulturowe, mo</w:t>
            </w:r>
            <w:r>
              <w:rPr>
                <w:rFonts w:ascii="Arial" w:hAnsi="Arial" w:cs="Arial"/>
                <w:sz w:val="20"/>
                <w:szCs w:val="20"/>
              </w:rPr>
              <w:t>zaika narodowościowa, kresowość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duży </w:t>
            </w:r>
            <w:r>
              <w:rPr>
                <w:rFonts w:ascii="Arial" w:hAnsi="Arial" w:cs="Arial"/>
                <w:sz w:val="20"/>
                <w:szCs w:val="20"/>
              </w:rPr>
              <w:t xml:space="preserve">teoretyczny </w:t>
            </w:r>
            <w:r w:rsidRPr="00133675">
              <w:rPr>
                <w:rFonts w:ascii="Arial" w:hAnsi="Arial" w:cs="Arial"/>
                <w:sz w:val="20"/>
                <w:szCs w:val="20"/>
              </w:rPr>
              <w:t>potencjał działalności kulturalnej i sportowej wśród mieszkańców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korzystne warunki do aktywnego wypoczynku oraz uprawiania wielu rodzajów sportów, zarówno letnich jak i zimowych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transgraniczny charakter głównych dróg kołowych i kolejowych oraz szlaków rowerowych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i pieszych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korzystne warunki dla </w:t>
            </w:r>
            <w:r>
              <w:rPr>
                <w:rFonts w:ascii="Arial" w:hAnsi="Arial" w:cs="Arial"/>
                <w:sz w:val="20"/>
                <w:szCs w:val="20"/>
              </w:rPr>
              <w:t xml:space="preserve">zrównoważonego </w:t>
            </w:r>
            <w:r w:rsidRPr="00133675">
              <w:rPr>
                <w:rFonts w:ascii="Arial" w:hAnsi="Arial" w:cs="Arial"/>
                <w:sz w:val="20"/>
                <w:szCs w:val="20"/>
              </w:rPr>
              <w:t>rozwoj</w:t>
            </w:r>
            <w:r w:rsidR="001E0F75">
              <w:rPr>
                <w:rFonts w:ascii="Arial" w:hAnsi="Arial" w:cs="Arial"/>
                <w:sz w:val="20"/>
                <w:szCs w:val="20"/>
              </w:rPr>
              <w:t>u</w:t>
            </w:r>
            <w:r w:rsidRPr="00133675">
              <w:rPr>
                <w:rFonts w:ascii="Arial" w:hAnsi="Arial" w:cs="Arial"/>
                <w:sz w:val="20"/>
                <w:szCs w:val="20"/>
              </w:rPr>
              <w:t xml:space="preserve"> (zwła</w:t>
            </w:r>
            <w:r>
              <w:rPr>
                <w:rFonts w:ascii="Arial" w:hAnsi="Arial" w:cs="Arial"/>
                <w:sz w:val="20"/>
                <w:szCs w:val="20"/>
              </w:rPr>
              <w:t xml:space="preserve">szcza ekologicznego rolnictwa, </w:t>
            </w:r>
            <w:r w:rsidRPr="00133675">
              <w:rPr>
                <w:rFonts w:ascii="Arial" w:hAnsi="Arial" w:cs="Arial"/>
                <w:sz w:val="20"/>
                <w:szCs w:val="20"/>
              </w:rPr>
              <w:t>ekoturystyki</w:t>
            </w:r>
            <w:r>
              <w:rPr>
                <w:rFonts w:ascii="Arial" w:hAnsi="Arial" w:cs="Arial"/>
                <w:sz w:val="20"/>
                <w:szCs w:val="20"/>
              </w:rPr>
              <w:t>, przetwórstwa</w:t>
            </w:r>
            <w:r w:rsidRPr="0013367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korzystne warunki dla rozwoju </w:t>
            </w:r>
            <w:r>
              <w:rPr>
                <w:rFonts w:ascii="Arial" w:hAnsi="Arial" w:cs="Arial"/>
                <w:sz w:val="20"/>
                <w:szCs w:val="20"/>
              </w:rPr>
              <w:t>OZE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mała ilość</w:t>
            </w:r>
            <w:r w:rsidRPr="00133675">
              <w:rPr>
                <w:rFonts w:ascii="Arial" w:hAnsi="Arial" w:cs="Arial"/>
                <w:sz w:val="20"/>
                <w:szCs w:val="20"/>
              </w:rPr>
              <w:t xml:space="preserve"> rodzimego kapitału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brak środków na współfinansowanie inwestycji zewnętrznych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(zarówno JST jak i NGO)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niski poziom rozwoju społeczno-gospodarczego całego regionu</w:t>
            </w:r>
          </w:p>
          <w:p w:rsidR="00572BF7" w:rsidRPr="00572BF7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niedorozwój infrastruktury technicznej </w:t>
            </w:r>
          </w:p>
          <w:p w:rsidR="00572BF7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niedostateczna infrastruktura turystyczna</w:t>
            </w:r>
          </w:p>
          <w:p w:rsidR="00940DA8" w:rsidRPr="00133675" w:rsidRDefault="00940DA8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brak oferty dla turystyki prozdrowotnej w tym sanatoryjnej,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parauzdriwskowej</w:t>
            </w:r>
            <w:proofErr w:type="spellEnd"/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słabe zagospodarowanie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towarzyszące</w:t>
            </w:r>
            <w:r w:rsidRPr="00133675">
              <w:rPr>
                <w:rFonts w:ascii="Arial" w:hAnsi="Arial" w:cs="Arial"/>
                <w:sz w:val="20"/>
                <w:szCs w:val="20"/>
              </w:rPr>
              <w:t xml:space="preserve"> istniejących szlaków turystycznych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słaba znajomość języków obcych wśród </w:t>
            </w:r>
            <w:r>
              <w:rPr>
                <w:rFonts w:ascii="Arial" w:hAnsi="Arial" w:cs="Arial"/>
                <w:sz w:val="20"/>
                <w:szCs w:val="20"/>
              </w:rPr>
              <w:t>mieszkańców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brak wiodących produktów turystycznych i całorocznej oferty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krótki sezon turystyczny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ni</w:t>
            </w:r>
            <w:r>
              <w:rPr>
                <w:rFonts w:ascii="Arial" w:hAnsi="Arial" w:cs="Arial"/>
                <w:sz w:val="20"/>
                <w:szCs w:val="20"/>
              </w:rPr>
              <w:t>ekorzystne trendy demograficzne</w:t>
            </w:r>
            <w:r w:rsidRPr="001336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(wyludnianie niektórych wsi – wyjazd osób młodych – rokujących)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niedoinwestowanie placówek oświa</w:t>
            </w:r>
            <w:r>
              <w:rPr>
                <w:rFonts w:ascii="Arial" w:hAnsi="Arial" w:cs="Arial"/>
                <w:sz w:val="20"/>
                <w:szCs w:val="20"/>
              </w:rPr>
              <w:t>ty, kultury i sportu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niski </w:t>
            </w:r>
            <w:r w:rsidRPr="00133675">
              <w:rPr>
                <w:rFonts w:ascii="Arial" w:hAnsi="Arial" w:cs="Arial"/>
                <w:sz w:val="20"/>
                <w:szCs w:val="20"/>
              </w:rPr>
              <w:t>poziom postaw i działań ekologicznych mieszkańców</w:t>
            </w:r>
          </w:p>
          <w:p w:rsidR="00572BF7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niski poziom wykształcenia i kwalifikacji mieszkańców</w:t>
            </w:r>
          </w:p>
          <w:p w:rsidR="00B30BF5" w:rsidRPr="00133675" w:rsidRDefault="00B30BF5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 kompleksowej oferty instytucji kultury, sztuki, edukacji, sportu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słaba dostępność komunikacyjna</w:t>
            </w:r>
          </w:p>
        </w:tc>
      </w:tr>
      <w:tr w:rsidR="00572BF7" w:rsidRPr="00133675" w:rsidTr="00BA21A9">
        <w:trPr>
          <w:cantSplit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7" w:rsidRPr="00133675" w:rsidRDefault="00572BF7" w:rsidP="00BA21A9">
            <w:pPr>
              <w:pStyle w:val="Nagwekstrony"/>
              <w:keepNext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675">
              <w:rPr>
                <w:rFonts w:ascii="Arial" w:hAnsi="Arial" w:cs="Arial"/>
                <w:b/>
                <w:bCs/>
                <w:sz w:val="20"/>
                <w:szCs w:val="20"/>
              </w:rPr>
              <w:t>SZANSE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7" w:rsidRPr="00133675" w:rsidRDefault="00572BF7" w:rsidP="00BA21A9">
            <w:pPr>
              <w:pStyle w:val="Nagwekstrony"/>
              <w:keepNext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3675">
              <w:rPr>
                <w:rFonts w:ascii="Arial" w:hAnsi="Arial" w:cs="Arial"/>
                <w:b/>
                <w:bCs/>
                <w:sz w:val="20"/>
                <w:szCs w:val="20"/>
              </w:rPr>
              <w:t>ZAGROŻENIA</w:t>
            </w:r>
          </w:p>
        </w:tc>
      </w:tr>
      <w:tr w:rsidR="00572BF7" w:rsidRPr="00133675" w:rsidTr="00BA21A9">
        <w:trPr>
          <w:cantSplit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7" w:rsidRPr="00133675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partnerska współpraca różnych środowisk na rzecz rozwoju lokalnego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możliwość pozyskania środków finansowych z funduszy strukturalnych UE na realizację zadań strategicznych stowarzyszenia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wzrost zainteresowania w kraju i za granicą turystyką aktywną i przyrodniczą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duże </w:t>
            </w:r>
            <w:r>
              <w:rPr>
                <w:rFonts w:ascii="Arial" w:hAnsi="Arial" w:cs="Arial"/>
                <w:sz w:val="20"/>
                <w:szCs w:val="20"/>
              </w:rPr>
              <w:t>nacisk UE i władz krajowych na rozwój OZE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wzrost</w:t>
            </w:r>
            <w:r w:rsidRPr="00133675">
              <w:rPr>
                <w:rFonts w:ascii="Arial" w:hAnsi="Arial" w:cs="Arial"/>
                <w:sz w:val="20"/>
                <w:szCs w:val="20"/>
              </w:rPr>
              <w:t xml:space="preserve"> popytu na „zdrową żywność” produkowaną metodami ekologicznymi i tradycyjnymi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przebieg sieci transportowej w oparciu o korytarz transeuropejski 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realizacja rządowego programu budowy i modernizacji dróg</w:t>
            </w:r>
          </w:p>
          <w:p w:rsidR="00572BF7" w:rsidRPr="00133675" w:rsidRDefault="00572BF7" w:rsidP="00572BF7">
            <w:pPr>
              <w:numPr>
                <w:ilvl w:val="0"/>
                <w:numId w:val="1"/>
              </w:numPr>
              <w:tabs>
                <w:tab w:val="clear" w:pos="360"/>
              </w:tabs>
              <w:ind w:left="508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współpraca samorządów gminnych, </w:t>
            </w:r>
            <w:r>
              <w:rPr>
                <w:rFonts w:ascii="Arial" w:hAnsi="Arial" w:cs="Arial"/>
                <w:sz w:val="20"/>
                <w:szCs w:val="20"/>
              </w:rPr>
              <w:t xml:space="preserve">NGO, </w:t>
            </w:r>
            <w:r w:rsidRPr="00133675">
              <w:rPr>
                <w:rFonts w:ascii="Arial" w:hAnsi="Arial" w:cs="Arial"/>
                <w:sz w:val="20"/>
                <w:szCs w:val="20"/>
              </w:rPr>
              <w:t>SPK, WPN, nadleśnictw w zakresie rozwoju turystyki,</w:t>
            </w:r>
          </w:p>
          <w:p w:rsidR="00572BF7" w:rsidRDefault="00572BF7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aktywna polityka państwa w zakresie wspierania rozwoju MŚP jako podstawowej formy prawnej w branży turystycznej</w:t>
            </w:r>
            <w:r>
              <w:rPr>
                <w:rFonts w:ascii="Arial" w:hAnsi="Arial" w:cs="Arial"/>
                <w:sz w:val="20"/>
                <w:szCs w:val="20"/>
              </w:rPr>
              <w:t>, przetwórczej</w:t>
            </w:r>
          </w:p>
          <w:p w:rsidR="00940DA8" w:rsidRDefault="00940DA8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rozwój nowych gałęzi turystyki i działalności je wspierających</w:t>
            </w:r>
          </w:p>
          <w:p w:rsidR="00940DA8" w:rsidRPr="00133675" w:rsidRDefault="00940DA8" w:rsidP="00572BF7">
            <w:pPr>
              <w:pStyle w:val="Nagwekstrony"/>
              <w:numPr>
                <w:ilvl w:val="0"/>
                <w:numId w:val="3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zatrzymanie niekorzystnych trendów demograficznych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BF7" w:rsidRPr="00133675" w:rsidRDefault="00572BF7" w:rsidP="00572BF7">
            <w:pPr>
              <w:pStyle w:val="Nagwekstrony"/>
              <w:numPr>
                <w:ilvl w:val="0"/>
                <w:numId w:val="4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marginalizowanie </w:t>
            </w:r>
            <w:r w:rsidRPr="00133675">
              <w:rPr>
                <w:rFonts w:ascii="Arial" w:hAnsi="Arial" w:cs="Arial"/>
                <w:sz w:val="20"/>
                <w:szCs w:val="20"/>
              </w:rPr>
              <w:t xml:space="preserve">potrzeb </w:t>
            </w:r>
            <w:r>
              <w:rPr>
                <w:rFonts w:ascii="Arial" w:hAnsi="Arial" w:cs="Arial"/>
                <w:sz w:val="20"/>
                <w:szCs w:val="20"/>
              </w:rPr>
              <w:t xml:space="preserve">obszaru LSR </w:t>
            </w:r>
            <w:r w:rsidRPr="00133675">
              <w:rPr>
                <w:rFonts w:ascii="Arial" w:hAnsi="Arial" w:cs="Arial"/>
                <w:sz w:val="20"/>
                <w:szCs w:val="20"/>
              </w:rPr>
              <w:t>w skali krajowej i regionalnej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4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duża konkurencja innych regionów w zakresie oferty turystycznej i inwestycyjnej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4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 xml:space="preserve">wzrost ruchu turystycznego na obszarach o najcenniejszych walorach przyrodniczych niedostatecznie uzbrojonych w urządzenia ochrony środowiska </w:t>
            </w:r>
          </w:p>
          <w:p w:rsidR="00572BF7" w:rsidRPr="00133675" w:rsidRDefault="00572BF7" w:rsidP="00572BF7">
            <w:pPr>
              <w:pStyle w:val="Nagwekstrony"/>
              <w:numPr>
                <w:ilvl w:val="0"/>
                <w:numId w:val="4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brak stabilnej polityki fiskalnej jako jeden z hamulców w rozwoju przedsiębiorczości</w:t>
            </w:r>
          </w:p>
          <w:p w:rsidR="00572BF7" w:rsidRDefault="00572BF7" w:rsidP="00572BF7">
            <w:pPr>
              <w:pStyle w:val="Nagwekstrony"/>
              <w:numPr>
                <w:ilvl w:val="0"/>
                <w:numId w:val="4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 w:rsidRPr="00133675">
              <w:rPr>
                <w:rFonts w:ascii="Arial" w:hAnsi="Arial" w:cs="Arial"/>
                <w:sz w:val="20"/>
                <w:szCs w:val="20"/>
              </w:rPr>
              <w:t>możliwość budowy wielu parków wiatrowych i kopalni kruszywa zakłócających naturalny krajobraz tego obszaru</w:t>
            </w:r>
          </w:p>
          <w:p w:rsidR="00B30BF5" w:rsidRDefault="00B30BF5" w:rsidP="00572BF7">
            <w:pPr>
              <w:pStyle w:val="Nagwekstrony"/>
              <w:numPr>
                <w:ilvl w:val="0"/>
                <w:numId w:val="4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wzrost skali patologii społecznych</w:t>
            </w:r>
          </w:p>
          <w:p w:rsidR="00B30BF5" w:rsidRPr="00133675" w:rsidRDefault="00B30BF5" w:rsidP="00572BF7">
            <w:pPr>
              <w:pStyle w:val="Nagwekstrony"/>
              <w:numPr>
                <w:ilvl w:val="0"/>
                <w:numId w:val="4"/>
              </w:numPr>
              <w:tabs>
                <w:tab w:val="clear" w:pos="720"/>
                <w:tab w:val="clear" w:pos="4536"/>
                <w:tab w:val="clear" w:pos="9072"/>
              </w:tabs>
              <w:ind w:left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dalsze wyludnianie obszarów objętych LSR</w:t>
            </w:r>
          </w:p>
        </w:tc>
      </w:tr>
    </w:tbl>
    <w:p w:rsidR="00242EAD" w:rsidRDefault="00242EAD"/>
    <w:sectPr w:rsidR="00242EAD" w:rsidSect="00940DA8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68E"/>
    <w:multiLevelType w:val="hybridMultilevel"/>
    <w:tmpl w:val="13AAAD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4C57E1"/>
    <w:multiLevelType w:val="hybridMultilevel"/>
    <w:tmpl w:val="1B40ABFE"/>
    <w:lvl w:ilvl="0" w:tplc="7800F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226A6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89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A02A2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E9A23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BCEF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A4668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8C82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1E4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1A467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7CE247A6"/>
    <w:multiLevelType w:val="hybridMultilevel"/>
    <w:tmpl w:val="E73A2296"/>
    <w:lvl w:ilvl="0" w:tplc="2CBCB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F7"/>
    <w:rsid w:val="00017662"/>
    <w:rsid w:val="0002496D"/>
    <w:rsid w:val="001C0BD5"/>
    <w:rsid w:val="001E0F75"/>
    <w:rsid w:val="00242EAD"/>
    <w:rsid w:val="002747A1"/>
    <w:rsid w:val="00436BB5"/>
    <w:rsid w:val="00467432"/>
    <w:rsid w:val="004B2D96"/>
    <w:rsid w:val="004C72A1"/>
    <w:rsid w:val="00572BF7"/>
    <w:rsid w:val="00640DCC"/>
    <w:rsid w:val="00676230"/>
    <w:rsid w:val="00686BDE"/>
    <w:rsid w:val="006E2DDD"/>
    <w:rsid w:val="00940DA8"/>
    <w:rsid w:val="009A6FCA"/>
    <w:rsid w:val="00A91CED"/>
    <w:rsid w:val="00B30BF5"/>
    <w:rsid w:val="00B81588"/>
    <w:rsid w:val="00BD01D4"/>
    <w:rsid w:val="00BD20B5"/>
    <w:rsid w:val="00C37025"/>
    <w:rsid w:val="00C438AF"/>
    <w:rsid w:val="00C44878"/>
    <w:rsid w:val="00CC1A1A"/>
    <w:rsid w:val="00D57201"/>
    <w:rsid w:val="00DB004C"/>
    <w:rsid w:val="00E20E09"/>
    <w:rsid w:val="00E4352A"/>
    <w:rsid w:val="00E459B5"/>
    <w:rsid w:val="00EB409F"/>
    <w:rsid w:val="00F7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572B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B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strony">
    <w:name w:val="Nagłówek strony"/>
    <w:rsid w:val="00572B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B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B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B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B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2015-10-21T10:07:00Z</cp:lastPrinted>
  <dcterms:created xsi:type="dcterms:W3CDTF">2015-11-22T16:52:00Z</dcterms:created>
  <dcterms:modified xsi:type="dcterms:W3CDTF">2015-11-22T16:52:00Z</dcterms:modified>
</cp:coreProperties>
</file>